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AA457" w14:textId="77777777" w:rsidR="00580B9F" w:rsidRPr="00E93D5E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bookmarkStart w:id="0" w:name="_GoBack"/>
      <w:bookmarkEnd w:id="0"/>
      <w:r w:rsidRPr="00E93D5E">
        <w:rPr>
          <w:b/>
          <w:sz w:val="27"/>
          <w:szCs w:val="27"/>
        </w:rPr>
        <w:t>Заключение</w:t>
      </w:r>
    </w:p>
    <w:p w14:paraId="02EF8EC0" w14:textId="77777777" w:rsidR="00580B9F" w:rsidRPr="00E93D5E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 xml:space="preserve">юридического </w:t>
      </w:r>
      <w:r w:rsidR="00BF135B" w:rsidRPr="00E93D5E">
        <w:rPr>
          <w:b/>
          <w:sz w:val="27"/>
          <w:szCs w:val="27"/>
        </w:rPr>
        <w:t>отдела аппарата Думы городского округа Тольятти</w:t>
      </w:r>
    </w:p>
    <w:p w14:paraId="3B4419DE" w14:textId="4784620C" w:rsidR="00F76F13" w:rsidRPr="00E93D5E" w:rsidRDefault="00F76F13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 xml:space="preserve"> на информацию администрации городского округа Тольятти о проведенных мероприятиях и результатах проверок по осуществлению муниципального контроля </w:t>
      </w:r>
      <w:r w:rsidR="00571199" w:rsidRPr="00E93D5E">
        <w:rPr>
          <w:b/>
          <w:sz w:val="27"/>
          <w:szCs w:val="27"/>
        </w:rPr>
        <w:t>на автомобильном транспорте, городском наземном электрическом транспорте и в дорожном хозяйстве в границах</w:t>
      </w:r>
      <w:r w:rsidRPr="00E93D5E">
        <w:rPr>
          <w:b/>
          <w:sz w:val="27"/>
          <w:szCs w:val="27"/>
        </w:rPr>
        <w:t xml:space="preserve"> городского округа Тольятти в 202</w:t>
      </w:r>
      <w:r w:rsidR="004A74C0">
        <w:rPr>
          <w:b/>
          <w:sz w:val="27"/>
          <w:szCs w:val="27"/>
        </w:rPr>
        <w:t>3</w:t>
      </w:r>
      <w:r w:rsidRPr="00E93D5E">
        <w:rPr>
          <w:b/>
          <w:sz w:val="27"/>
          <w:szCs w:val="27"/>
        </w:rPr>
        <w:t xml:space="preserve"> году </w:t>
      </w:r>
    </w:p>
    <w:p w14:paraId="3EA12361" w14:textId="4A4155C6" w:rsidR="00FD15E2" w:rsidRPr="00E93D5E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>(Д</w:t>
      </w:r>
      <w:r w:rsidR="00BF135B" w:rsidRPr="00E93D5E">
        <w:rPr>
          <w:b/>
          <w:sz w:val="27"/>
          <w:szCs w:val="27"/>
        </w:rPr>
        <w:t xml:space="preserve"> </w:t>
      </w:r>
      <w:r w:rsidRPr="00E93D5E">
        <w:rPr>
          <w:b/>
          <w:sz w:val="27"/>
          <w:szCs w:val="27"/>
        </w:rPr>
        <w:t>-</w:t>
      </w:r>
      <w:r w:rsidR="00BF135B" w:rsidRPr="00E93D5E">
        <w:rPr>
          <w:b/>
          <w:sz w:val="27"/>
          <w:szCs w:val="27"/>
        </w:rPr>
        <w:t xml:space="preserve"> </w:t>
      </w:r>
      <w:r w:rsidR="004A74C0">
        <w:rPr>
          <w:b/>
          <w:sz w:val="27"/>
          <w:szCs w:val="27"/>
        </w:rPr>
        <w:t>33</w:t>
      </w:r>
      <w:r w:rsidRPr="00E93D5E">
        <w:rPr>
          <w:b/>
          <w:sz w:val="27"/>
          <w:szCs w:val="27"/>
        </w:rPr>
        <w:t xml:space="preserve"> от </w:t>
      </w:r>
      <w:r w:rsidR="004A74C0">
        <w:rPr>
          <w:b/>
          <w:sz w:val="27"/>
          <w:szCs w:val="27"/>
        </w:rPr>
        <w:t>09</w:t>
      </w:r>
      <w:r w:rsidRPr="00E93D5E">
        <w:rPr>
          <w:b/>
          <w:sz w:val="27"/>
          <w:szCs w:val="27"/>
        </w:rPr>
        <w:t>.</w:t>
      </w:r>
      <w:r w:rsidR="00F76F13" w:rsidRPr="00E93D5E">
        <w:rPr>
          <w:b/>
          <w:sz w:val="27"/>
          <w:szCs w:val="27"/>
        </w:rPr>
        <w:t>0</w:t>
      </w:r>
      <w:r w:rsidR="004A74C0">
        <w:rPr>
          <w:b/>
          <w:sz w:val="27"/>
          <w:szCs w:val="27"/>
        </w:rPr>
        <w:t>2</w:t>
      </w:r>
      <w:r w:rsidRPr="00E93D5E">
        <w:rPr>
          <w:b/>
          <w:sz w:val="27"/>
          <w:szCs w:val="27"/>
        </w:rPr>
        <w:t>.202</w:t>
      </w:r>
      <w:r w:rsidR="004A74C0">
        <w:rPr>
          <w:b/>
          <w:sz w:val="27"/>
          <w:szCs w:val="27"/>
        </w:rPr>
        <w:t>4</w:t>
      </w:r>
      <w:r w:rsidRPr="00E93D5E">
        <w:rPr>
          <w:b/>
          <w:sz w:val="27"/>
          <w:szCs w:val="27"/>
        </w:rPr>
        <w:t>г.)</w:t>
      </w:r>
    </w:p>
    <w:p w14:paraId="46D726E4" w14:textId="77777777" w:rsidR="00D71213" w:rsidRPr="00E93D5E" w:rsidRDefault="00D71213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</w:p>
    <w:p w14:paraId="46FBCCD3" w14:textId="1F4F9F71" w:rsidR="00FD15E2" w:rsidRPr="00E93D5E" w:rsidRDefault="00A21B6D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  <w:r w:rsidRPr="00E93D5E">
        <w:rPr>
          <w:sz w:val="27"/>
          <w:szCs w:val="27"/>
        </w:rPr>
        <w:t xml:space="preserve">Рассмотрев </w:t>
      </w:r>
      <w:r w:rsidR="00FA2504" w:rsidRPr="00E93D5E">
        <w:rPr>
          <w:sz w:val="27"/>
          <w:szCs w:val="27"/>
        </w:rPr>
        <w:t>представленн</w:t>
      </w:r>
      <w:r w:rsidR="00A044A9">
        <w:rPr>
          <w:sz w:val="27"/>
          <w:szCs w:val="27"/>
        </w:rPr>
        <w:t>ую</w:t>
      </w:r>
      <w:r w:rsidR="00FA2504" w:rsidRPr="00E93D5E">
        <w:rPr>
          <w:sz w:val="27"/>
          <w:szCs w:val="27"/>
        </w:rPr>
        <w:t xml:space="preserve"> </w:t>
      </w:r>
      <w:r w:rsidR="00A044A9">
        <w:rPr>
          <w:sz w:val="27"/>
          <w:szCs w:val="27"/>
        </w:rPr>
        <w:t>а</w:t>
      </w:r>
      <w:r w:rsidR="00FA2504" w:rsidRPr="00E93D5E">
        <w:rPr>
          <w:sz w:val="27"/>
          <w:szCs w:val="27"/>
        </w:rPr>
        <w:t>дминистраци</w:t>
      </w:r>
      <w:r w:rsidR="00A044A9">
        <w:rPr>
          <w:sz w:val="27"/>
          <w:szCs w:val="27"/>
        </w:rPr>
        <w:t>ей</w:t>
      </w:r>
      <w:r w:rsidR="00FA2504" w:rsidRPr="00E93D5E">
        <w:rPr>
          <w:sz w:val="27"/>
          <w:szCs w:val="27"/>
        </w:rPr>
        <w:t xml:space="preserve"> городского округа Тольятти </w:t>
      </w:r>
      <w:r w:rsidR="00F76F13" w:rsidRPr="00E93D5E">
        <w:rPr>
          <w:sz w:val="27"/>
          <w:szCs w:val="27"/>
        </w:rPr>
        <w:t xml:space="preserve">информацию о проведенных мероприятиях и результатах проверок по осуществлению муниципального контроля </w:t>
      </w:r>
      <w:r w:rsidR="00571199" w:rsidRPr="00E93D5E">
        <w:rPr>
          <w:sz w:val="27"/>
          <w:szCs w:val="27"/>
        </w:rPr>
        <w:t>на автомобильном транспорте, городском наземном электрическом транспорте и в дорожном хозяйстве в границах</w:t>
      </w:r>
      <w:r w:rsidR="00F76F13" w:rsidRPr="00E93D5E">
        <w:rPr>
          <w:sz w:val="27"/>
          <w:szCs w:val="27"/>
        </w:rPr>
        <w:t xml:space="preserve"> городского округа Тольятти в 202</w:t>
      </w:r>
      <w:r w:rsidR="004A74C0">
        <w:rPr>
          <w:sz w:val="27"/>
          <w:szCs w:val="27"/>
        </w:rPr>
        <w:t>3</w:t>
      </w:r>
      <w:r w:rsidR="00F76F13" w:rsidRPr="00E93D5E">
        <w:rPr>
          <w:sz w:val="27"/>
          <w:szCs w:val="27"/>
        </w:rPr>
        <w:t xml:space="preserve"> году</w:t>
      </w:r>
      <w:r w:rsidR="004B2931" w:rsidRPr="00E93D5E">
        <w:rPr>
          <w:sz w:val="27"/>
          <w:szCs w:val="27"/>
        </w:rPr>
        <w:t xml:space="preserve"> </w:t>
      </w:r>
      <w:r w:rsidR="00F76F13" w:rsidRPr="00E93D5E">
        <w:rPr>
          <w:sz w:val="27"/>
          <w:szCs w:val="27"/>
        </w:rPr>
        <w:t>(далее – информация)</w:t>
      </w:r>
      <w:r w:rsidRPr="00E93D5E">
        <w:rPr>
          <w:sz w:val="27"/>
          <w:szCs w:val="27"/>
        </w:rPr>
        <w:t>, необходимо отметить следующее.</w:t>
      </w:r>
    </w:p>
    <w:p w14:paraId="44ED85E1" w14:textId="77777777" w:rsidR="00F53365" w:rsidRPr="00E93D5E" w:rsidRDefault="00C60792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  <w:r w:rsidRPr="00E93D5E">
        <w:rPr>
          <w:sz w:val="27"/>
          <w:szCs w:val="27"/>
        </w:rPr>
        <w:t>Организация и осуществление государственного надзора, муниципального контроля регулируются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248 - ФЗ).</w:t>
      </w:r>
      <w:r w:rsidR="00332E1E" w:rsidRPr="00E93D5E">
        <w:rPr>
          <w:sz w:val="27"/>
          <w:szCs w:val="27"/>
        </w:rPr>
        <w:t xml:space="preserve"> </w:t>
      </w:r>
    </w:p>
    <w:p w14:paraId="6735F0A9" w14:textId="77777777" w:rsidR="00A869DA" w:rsidRPr="00E93D5E" w:rsidRDefault="00A21B6D" w:rsidP="001B465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 xml:space="preserve">Согласно части 1 статьи 7 Устава городского округа Тольятти </w:t>
      </w:r>
      <w:r w:rsidR="001B465E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осуществление</w:t>
      </w:r>
      <w:r w:rsidR="009D063F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контроля </w:t>
      </w:r>
      <w:r w:rsidR="00571199" w:rsidRPr="00E93D5E">
        <w:rPr>
          <w:rFonts w:ascii="Times New Roman" w:hAnsi="Times New Roman" w:cs="Times New Roman"/>
          <w:sz w:val="27"/>
          <w:szCs w:val="27"/>
        </w:rPr>
        <w:t>на автомобильном транспорте, городском наземном электрическом транспорте и в дорожном хозяйстве</w:t>
      </w:r>
      <w:r w:rsidR="009D063F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="001B465E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в границах городского округа </w:t>
      </w:r>
      <w:r w:rsidRPr="00E93D5E">
        <w:rPr>
          <w:rFonts w:ascii="Times New Roman" w:hAnsi="Times New Roman" w:cs="Times New Roman"/>
          <w:sz w:val="27"/>
          <w:szCs w:val="27"/>
        </w:rPr>
        <w:t>относится к вопросам местного значения городского округа.</w:t>
      </w:r>
      <w:r w:rsidR="00332E1E" w:rsidRPr="00E93D5E">
        <w:rPr>
          <w:rFonts w:ascii="Times New Roman" w:hAnsi="Times New Roman" w:cs="Times New Roman"/>
          <w:sz w:val="27"/>
          <w:szCs w:val="27"/>
        </w:rPr>
        <w:t xml:space="preserve"> </w:t>
      </w:r>
      <w:r w:rsidRPr="00E93D5E">
        <w:rPr>
          <w:rFonts w:ascii="Times New Roman" w:hAnsi="Times New Roman" w:cs="Times New Roman"/>
          <w:sz w:val="27"/>
          <w:szCs w:val="27"/>
        </w:rPr>
        <w:t>На основании пункта 17.4 части 2 статьи 25 Устава городского округа Тольятти установление в соответствии с действующим законодательством порядка осуществления муниципального контроля относится к иным полномочиям Думы городского округа Тольятти.</w:t>
      </w:r>
    </w:p>
    <w:p w14:paraId="1B5E8120" w14:textId="77777777" w:rsidR="00FD15E2" w:rsidRPr="00E93D5E" w:rsidRDefault="00A21B6D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>Таким образом, представленный вопрос находится в компетенции Думы городского округа Тольятти.</w:t>
      </w:r>
    </w:p>
    <w:p w14:paraId="138C7A86" w14:textId="002B5D9F" w:rsidR="004B2931" w:rsidRPr="00E93D5E" w:rsidRDefault="004B2931" w:rsidP="004B29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Положение о муниципальном контроле </w:t>
      </w:r>
      <w:r w:rsidR="00DA1274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на автомобильном транспорте, городском наземном электрическом транспорте и в дорожном хозяйстве в границах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городского округа Тольятти утверждено решением Думы городского округа Тольятти от </w:t>
      </w:r>
      <w:r w:rsidR="00DA1274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10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.11.2021 № 1</w:t>
      </w:r>
      <w:r w:rsidR="00DA1274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098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(далее – Положение).</w:t>
      </w:r>
    </w:p>
    <w:p w14:paraId="0F452E9D" w14:textId="5A52EDAE" w:rsidR="004B2931" w:rsidRPr="00E93D5E" w:rsidRDefault="004B2931" w:rsidP="00EA057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Согласно п.</w:t>
      </w:r>
      <w:r w:rsidR="0089365C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3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решения Думы городского округа Тольятти от </w:t>
      </w:r>
      <w:r w:rsidR="0089365C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10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.11.2021 </w:t>
      </w:r>
      <w:r w:rsidR="00A044A9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     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№ 1</w:t>
      </w:r>
      <w:r w:rsidR="0089365C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098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администрации городского округа Тольятти рекомендовано ежегодно в срок до 1 февраля </w:t>
      </w:r>
      <w:proofErr w:type="gramStart"/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представлять</w:t>
      </w:r>
      <w:proofErr w:type="gramEnd"/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в Думу городского округа Тольятти </w:t>
      </w:r>
      <w:r w:rsidR="0089365C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информацию о проведенных мероприятиях по осуществлению муниципального контроля в предшествующем году по каждому объекту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.</w:t>
      </w:r>
    </w:p>
    <w:p w14:paraId="6C19FEE5" w14:textId="35DE7C73" w:rsidR="004B2931" w:rsidRPr="00E93D5E" w:rsidRDefault="004B2931" w:rsidP="004B29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Кроме того, постановлением администрации городского округа Тольятти от 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03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.1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1</w:t>
      </w:r>
      <w:r w:rsidR="00EA057E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.202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2</w:t>
      </w:r>
      <w:r w:rsidR="00EA057E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№ 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2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7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38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-п/1 утверждена Программа профилактики рисков причинения вреда (ущерба) охраняемым законом ценностям в области муниципального контроля </w:t>
      </w:r>
      <w:r w:rsidR="00EA057E" w:rsidRPr="00E93D5E">
        <w:rPr>
          <w:rFonts w:ascii="Times New Roman" w:hAnsi="Times New Roman" w:cs="Times New Roman"/>
          <w:sz w:val="27"/>
          <w:szCs w:val="27"/>
        </w:rPr>
        <w:t xml:space="preserve">на автомобильном транспорте, городском наземном электрическом транспорте и в дорожном хозяйстве </w:t>
      </w:r>
      <w:r w:rsidR="00EA057E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в границах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городского округа Тольятти на 202</w:t>
      </w:r>
      <w:r w:rsidR="004A74C0">
        <w:rPr>
          <w:rFonts w:ascii="Times New Roman" w:hAnsi="Times New Roman" w:cs="Times New Roman"/>
          <w:color w:val="auto"/>
          <w:sz w:val="27"/>
          <w:szCs w:val="27"/>
          <w:lang w:bidi="ar-SA"/>
        </w:rPr>
        <w:t>3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год.</w:t>
      </w:r>
    </w:p>
    <w:p w14:paraId="3C548A6F" w14:textId="7E91F45D" w:rsidR="004B2931" w:rsidRPr="00E93D5E" w:rsidRDefault="004B2931" w:rsidP="009265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sz w:val="27"/>
          <w:szCs w:val="27"/>
        </w:rPr>
        <w:t xml:space="preserve">Согласно п. 2 Положения </w:t>
      </w:r>
      <w:r w:rsidR="00A044A9">
        <w:rPr>
          <w:rFonts w:ascii="Times New Roman" w:hAnsi="Times New Roman" w:cs="Times New Roman"/>
          <w:sz w:val="27"/>
          <w:szCs w:val="27"/>
        </w:rPr>
        <w:t>п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редметом муниципального контроля </w:t>
      </w:r>
      <w:r w:rsidR="00926511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на автомобильном транспорте, городском наземном электрическом транспорте и в дорожном хозяйстве</w:t>
      </w:r>
      <w:r w:rsidR="00926511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является:</w:t>
      </w:r>
    </w:p>
    <w:p w14:paraId="0FD02CD6" w14:textId="77777777" w:rsidR="00926511" w:rsidRPr="00E93D5E" w:rsidRDefault="00926511" w:rsidP="00926511">
      <w:pPr>
        <w:pStyle w:val="ab"/>
        <w:widowControl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lastRenderedPageBreak/>
        <w:t>соблюдение юридическими лицами, индивидуальными предпринимателями и гражданами следующих обязательных требований:</w:t>
      </w:r>
    </w:p>
    <w:p w14:paraId="4054B947" w14:textId="77777777" w:rsidR="00926511" w:rsidRPr="00E93D5E" w:rsidRDefault="00926511" w:rsidP="00926511">
      <w:pPr>
        <w:pStyle w:val="ab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в области автомобильных дорог и дорожной деятельности, установленных в отношении автомобильных дорог местного значения: к эксплуатации объектов дорожного сервиса, размещенных в полосах отвода и (или) придорожных полосах автомобильных дорог общего пользования; к осуществлению работ по капитальному ремонту, ремонту и содержанию автомобильных дорог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0D54A0BA" w14:textId="77777777" w:rsidR="00926511" w:rsidRPr="00E93D5E" w:rsidRDefault="00926511" w:rsidP="00926511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14:paraId="02A6C170" w14:textId="77777777" w:rsidR="00926511" w:rsidRPr="00E93D5E" w:rsidRDefault="00926511" w:rsidP="00926511">
      <w:pPr>
        <w:pStyle w:val="ab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исполнение решений, принимаемых по результатам контрольных мероприятий.</w:t>
      </w:r>
    </w:p>
    <w:p w14:paraId="52578C33" w14:textId="77777777" w:rsidR="00614C62" w:rsidRPr="00E93D5E" w:rsidRDefault="00926511" w:rsidP="009265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="00614C62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В соответствии с п. 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26</w:t>
      </w:r>
      <w:r w:rsidR="00614C62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Положения муниципальный контроль осуществляется в виде плановых и внеплановых контрольных мероприятий.</w:t>
      </w:r>
    </w:p>
    <w:p w14:paraId="03AA684F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Согласно п. 2</w:t>
      </w:r>
      <w:r w:rsidR="00926511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8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, </w:t>
      </w:r>
      <w:r w:rsidR="00926511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31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Положения основанием для проведения плановых контрольных мероприятий является наступление сроков проведения контрольных мероприятий, включенных в план проведения контрольных мероприятий.</w:t>
      </w:r>
    </w:p>
    <w:p w14:paraId="3B7058C5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Основанием для проведения внеплановых контрольных мероприятий может быть:</w:t>
      </w:r>
    </w:p>
    <w:p w14:paraId="600A4EA3" w14:textId="77777777" w:rsidR="00614C62" w:rsidRPr="00E93D5E" w:rsidRDefault="00614C62" w:rsidP="009265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proofErr w:type="gramStart"/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наличие у уполномоченного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используемых в качестве основания для проведения внеплановых проверок при осуществлении муниципального </w:t>
      </w:r>
      <w:r w:rsidR="00794B2A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к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онтроля</w:t>
      </w:r>
      <w:r w:rsidR="00794B2A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="00926511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на автомобильном транспорте, городском наземном электрическом транспорте и в дорожном хозяйстве в границах городского округа Тольятти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, согласно </w:t>
      </w:r>
      <w:hyperlink r:id="rId9" w:history="1">
        <w:r w:rsidRPr="00E93D5E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приложения</w:t>
        </w:r>
        <w:proofErr w:type="gramEnd"/>
        <w:r w:rsidRPr="00E93D5E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 xml:space="preserve"> </w:t>
        </w:r>
      </w:hyperlink>
      <w:r w:rsidR="00926511" w:rsidRPr="00E93D5E">
        <w:rPr>
          <w:rFonts w:ascii="Times New Roman" w:hAnsi="Times New Roman" w:cs="Times New Roman"/>
          <w:color w:val="0000FF"/>
          <w:sz w:val="27"/>
          <w:szCs w:val="27"/>
          <w:lang w:bidi="ar-SA"/>
        </w:rPr>
        <w:t>2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к Положению, или отклонения объекта контроля от таких параметров;</w:t>
      </w:r>
    </w:p>
    <w:p w14:paraId="0677B197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38E49053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338188E9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истечение срока исполнения решения уполномоченного органа об устранении выявленного нарушения обязательных требований в случае, если документы и сведения, представление которых установлено указанным решением,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решения;</w:t>
      </w:r>
    </w:p>
    <w:p w14:paraId="0B6E146F" w14:textId="77777777" w:rsidR="00614C62" w:rsidRPr="00E93D5E" w:rsidRDefault="00614C62" w:rsidP="00614C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lastRenderedPageBreak/>
        <w:t>- задание на проведение контрольных мероприятий без взаимодействия.</w:t>
      </w:r>
    </w:p>
    <w:p w14:paraId="1912AC3C" w14:textId="77777777" w:rsidR="004966B9" w:rsidRPr="00E93D5E" w:rsidRDefault="004966B9" w:rsidP="004966B9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Согласно п. 32 Положения виды внеплановых контрольных мероприятий и допустимых контрольных действий в составе каждого контрольного мероприятия:</w:t>
      </w:r>
    </w:p>
    <w:p w14:paraId="7C663F54" w14:textId="77777777" w:rsidR="004966B9" w:rsidRPr="00E93D5E" w:rsidRDefault="004966B9" w:rsidP="004966B9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Pr="00E93D5E"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  <w:t>инспекционный визит.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В ходе инспекционного визита могут совершаться следующие действия: осмотр; опрос; получение письменных объяснений; инструментальное обследование;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</w:p>
    <w:p w14:paraId="799868EE" w14:textId="77777777" w:rsidR="004966B9" w:rsidRPr="00E93D5E" w:rsidRDefault="004966B9" w:rsidP="004966B9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Pr="00E93D5E"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  <w:t>рейдовый осмотр.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В ходе рейдового осмотра могут совершаться следующие действия: осмотр; опрос; получение письменных объяснений; истребование документов; инструментальное обследование; экспертиза;</w:t>
      </w:r>
    </w:p>
    <w:p w14:paraId="66FE768F" w14:textId="77777777" w:rsidR="004966B9" w:rsidRPr="00E93D5E" w:rsidRDefault="004966B9" w:rsidP="004966B9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Pr="00E93D5E"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  <w:t>документарная проверка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. В ходе документарной проверки могут совершаться следующие действия: получение письменных объяснений; истребование документов;</w:t>
      </w:r>
    </w:p>
    <w:p w14:paraId="4B172EC7" w14:textId="77777777" w:rsidR="004966B9" w:rsidRPr="00E93D5E" w:rsidRDefault="004966B9" w:rsidP="004966B9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Pr="00E93D5E"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  <w:t>выездная проверка.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В ходе выездной проверки могут совершаться следующие действия: осмотр; опрос; получение письменных объяснений; истребование документов; инструментальное обследование; экспертиза.</w:t>
      </w:r>
    </w:p>
    <w:p w14:paraId="536A7889" w14:textId="77777777" w:rsidR="00F94073" w:rsidRPr="00E93D5E" w:rsidRDefault="004966B9" w:rsidP="00F9407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Следует отметить, что в соответствии с п. 3 Постановления Правительства РФ от 10.03.2022 № 336 "Об особенностях организации и осуществления государственного контроля (надзора), муниципального контроля" </w:t>
      </w:r>
      <w:r w:rsidRPr="00E93D5E">
        <w:rPr>
          <w:rFonts w:ascii="Times New Roman" w:hAnsi="Times New Roman" w:cs="Times New Roman"/>
          <w:b/>
          <w:color w:val="auto"/>
          <w:sz w:val="27"/>
          <w:szCs w:val="27"/>
          <w:lang w:bidi="ar-SA"/>
        </w:rPr>
        <w:t>внеплановые проверки проводятся исключительно по следующим основаниям:</w:t>
      </w:r>
    </w:p>
    <w:p w14:paraId="369EFD5B" w14:textId="77777777" w:rsidR="00F94073" w:rsidRPr="00E93D5E" w:rsidRDefault="004966B9" w:rsidP="00F9407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а) при условии согласования с органами прокуратуры:</w:t>
      </w:r>
    </w:p>
    <w:p w14:paraId="0C6A60E2" w14:textId="77777777" w:rsidR="004966B9" w:rsidRPr="00E93D5E" w:rsidRDefault="00F94073" w:rsidP="00F9407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="004966B9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</w:t>
      </w:r>
    </w:p>
    <w:p w14:paraId="681362E4" w14:textId="77777777" w:rsidR="004966B9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="004966B9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при непосредственной угрозе обороне страны и безопасности государства, по фактам причинения вреда обороне страны и безопасности государства;</w:t>
      </w:r>
    </w:p>
    <w:p w14:paraId="4AC5A5C9" w14:textId="77777777" w:rsidR="004966B9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="004966B9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 w14:paraId="1B75EB82" w14:textId="77777777" w:rsidR="004966B9" w:rsidRPr="00A044A9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color w:val="auto"/>
          <w:sz w:val="27"/>
          <w:szCs w:val="27"/>
          <w:lang w:bidi="ar-SA"/>
        </w:rPr>
      </w:pPr>
      <w:r w:rsidRPr="00A044A9">
        <w:rPr>
          <w:rFonts w:ascii="Times New Roman" w:hAnsi="Times New Roman" w:cs="Times New Roman"/>
          <w:b/>
          <w:bCs/>
          <w:color w:val="auto"/>
          <w:sz w:val="27"/>
          <w:szCs w:val="27"/>
          <w:lang w:bidi="ar-SA"/>
        </w:rPr>
        <w:t xml:space="preserve">- </w:t>
      </w:r>
      <w:r w:rsidR="004966B9" w:rsidRPr="00A044A9">
        <w:rPr>
          <w:rFonts w:ascii="Times New Roman" w:hAnsi="Times New Roman" w:cs="Times New Roman"/>
          <w:b/>
          <w:bCs/>
          <w:color w:val="auto"/>
          <w:sz w:val="27"/>
          <w:szCs w:val="27"/>
          <w:lang w:bidi="ar-SA"/>
        </w:rPr>
        <w:t>при выявлении индикаторов риска нарушения обязательных требований;</w:t>
      </w:r>
    </w:p>
    <w:p w14:paraId="15D8ABC0" w14:textId="77777777" w:rsidR="004966B9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="004966B9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в случае необходимости проведения внеплановой выездной проверки, внепланового инспекционного визита в связи с истечением срока исполнения предписания о принятии мер, направленных на устранение нарушений, влекущих непосредственную угрозу причинения вреда жизни и тяжкого вреда здоровью граждан, обороне страны и безопасности государства, возникновения чрезвычайных ситуаций природного и (или) техногенного характера. Внеплановая выездная проверка и внеплановый инспекционный визит проводятся исключительно в случаях невозможности оценки исполнения предписания на основании документов, иной имеющейся в распоряжении контрольного (надзорного) органа информации;</w:t>
      </w:r>
    </w:p>
    <w:p w14:paraId="3441B034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б) без согласования с органами прокуратуры:</w:t>
      </w:r>
    </w:p>
    <w:p w14:paraId="5711915B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по поручению Президента Российской Федерации;</w:t>
      </w:r>
    </w:p>
    <w:p w14:paraId="5802416D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lastRenderedPageBreak/>
        <w:t>- по поручению Председателя Правительства Российской Федерации, принятому после вступления в силу настоящего постановления;</w:t>
      </w:r>
    </w:p>
    <w:p w14:paraId="6994C59E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по поручению Заместителя Председателя Правительства Российской Федерации, принятому после вступления в силу настоящего постановления и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p w14:paraId="0B6E2222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1B201CC3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proofErr w:type="gramStart"/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</w:t>
      </w:r>
      <w:proofErr w:type="gramEnd"/>
    </w:p>
    <w:p w14:paraId="39FC3756" w14:textId="77777777" w:rsidR="00F94073" w:rsidRPr="00E93D5E" w:rsidRDefault="00F94073" w:rsidP="00F9407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при представлении контролируемым лицом документов и (или) сведений об исполнении предписания или иного решения контрольного (надзорного) органа в целях получения или возобновления ранее приостановленного действия лицензии, аккредитации или иного документа, имеющего разрешительный характер;</w:t>
      </w:r>
    </w:p>
    <w:p w14:paraId="1BE3B78F" w14:textId="77777777" w:rsidR="007C39E0" w:rsidRPr="00E93D5E" w:rsidRDefault="007C39E0" w:rsidP="007C39E0">
      <w:pPr>
        <w:tabs>
          <w:tab w:val="left" w:pos="9072"/>
        </w:tabs>
        <w:ind w:rightChars="-9" w:right="-22"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 xml:space="preserve">К индикаторам риска нарушения обязательных требований, </w:t>
      </w:r>
      <w:proofErr w:type="gramStart"/>
      <w:r w:rsidRPr="00E93D5E">
        <w:rPr>
          <w:rFonts w:ascii="Times New Roman" w:hAnsi="Times New Roman" w:cs="Times New Roman"/>
          <w:sz w:val="27"/>
          <w:szCs w:val="27"/>
        </w:rPr>
        <w:t>согласно Положения</w:t>
      </w:r>
      <w:proofErr w:type="gramEnd"/>
      <w:r w:rsidRPr="00E93D5E">
        <w:rPr>
          <w:rFonts w:ascii="Times New Roman" w:hAnsi="Times New Roman" w:cs="Times New Roman"/>
          <w:sz w:val="27"/>
          <w:szCs w:val="27"/>
        </w:rPr>
        <w:t xml:space="preserve"> относятся, в том числе: </w:t>
      </w:r>
    </w:p>
    <w:p w14:paraId="0A05B036" w14:textId="77777777" w:rsidR="007C39E0" w:rsidRPr="00E93D5E" w:rsidRDefault="007C39E0" w:rsidP="007C39E0">
      <w:pPr>
        <w:pStyle w:val="ab"/>
        <w:widowControl/>
        <w:numPr>
          <w:ilvl w:val="0"/>
          <w:numId w:val="3"/>
        </w:numPr>
        <w:tabs>
          <w:tab w:val="left" w:pos="993"/>
        </w:tabs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14:paraId="1745B121" w14:textId="77777777" w:rsidR="007C39E0" w:rsidRPr="00E93D5E" w:rsidRDefault="007C39E0" w:rsidP="007C39E0">
      <w:pPr>
        <w:pStyle w:val="ab"/>
        <w:widowControl/>
        <w:numPr>
          <w:ilvl w:val="0"/>
          <w:numId w:val="3"/>
        </w:numPr>
        <w:tabs>
          <w:tab w:val="left" w:pos="993"/>
        </w:tabs>
        <w:ind w:left="0" w:rightChars="-9" w:right="-22" w:firstLine="720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Наличие информации об установленном факте нарушения обязательных требований к осуществлению дорожной деятельности.</w:t>
      </w:r>
    </w:p>
    <w:p w14:paraId="67A90A97" w14:textId="77777777" w:rsidR="007C39E0" w:rsidRPr="00E93D5E" w:rsidRDefault="007C39E0" w:rsidP="007C39E0">
      <w:pPr>
        <w:pStyle w:val="ab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14:paraId="5B082742" w14:textId="5B8DFE12" w:rsidR="007C39E0" w:rsidRDefault="007C39E0" w:rsidP="00B05BF4">
      <w:pPr>
        <w:pStyle w:val="ab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Наличие информации об установленном факте нарушений обязательных требований,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хозяйстве.</w:t>
      </w:r>
    </w:p>
    <w:p w14:paraId="7158DBAB" w14:textId="0650AAAD" w:rsidR="00A013CC" w:rsidRDefault="00A013CC" w:rsidP="00A013CC">
      <w:pPr>
        <w:pStyle w:val="ab"/>
        <w:widowControl/>
        <w:tabs>
          <w:tab w:val="left" w:pos="993"/>
        </w:tabs>
        <w:autoSpaceDE w:val="0"/>
        <w:autoSpaceDN w:val="0"/>
        <w:adjustRightInd w:val="0"/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Распоряжением администрации городского округа Тольятти от 29.12.2023 №10968-р/1 утвержден Доклад о правоприменительной практике осуществления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за 2023 год (далее - Доклад).</w:t>
      </w:r>
    </w:p>
    <w:p w14:paraId="5FB05E6D" w14:textId="704683B3" w:rsidR="00377E8F" w:rsidRDefault="00377E8F" w:rsidP="00A013CC">
      <w:pPr>
        <w:pStyle w:val="ab"/>
        <w:widowControl/>
        <w:tabs>
          <w:tab w:val="left" w:pos="993"/>
        </w:tabs>
        <w:autoSpaceDE w:val="0"/>
        <w:autoSpaceDN w:val="0"/>
        <w:adjustRightInd w:val="0"/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Согласно п. 11 Доклада </w:t>
      </w:r>
      <w:r w:rsidR="00EB5551">
        <w:rPr>
          <w:rFonts w:ascii="Times New Roman" w:hAnsi="Times New Roman" w:cs="Times New Roman"/>
          <w:sz w:val="27"/>
          <w:szCs w:val="27"/>
        </w:rPr>
        <w:t xml:space="preserve">в 2023 году проведено 293 мероприятия без взаимодействия с контролируемым лицом, по результатам </w:t>
      </w:r>
      <w:r w:rsidR="00C007B6">
        <w:rPr>
          <w:rFonts w:ascii="Times New Roman" w:hAnsi="Times New Roman" w:cs="Times New Roman"/>
          <w:sz w:val="27"/>
          <w:szCs w:val="27"/>
        </w:rPr>
        <w:t xml:space="preserve">мероприятий </w:t>
      </w:r>
      <w:r w:rsidR="00EB5551">
        <w:rPr>
          <w:rFonts w:ascii="Times New Roman" w:hAnsi="Times New Roman" w:cs="Times New Roman"/>
          <w:sz w:val="27"/>
          <w:szCs w:val="27"/>
        </w:rPr>
        <w:t xml:space="preserve">было объявлено 19 предостережений. Основными нарушениями являются нарушение расписания и схемы движения по муниципальным маршрутам. </w:t>
      </w:r>
    </w:p>
    <w:p w14:paraId="314A2D07" w14:textId="5266A876" w:rsidR="00EB5551" w:rsidRPr="00E93D5E" w:rsidRDefault="00EB5551" w:rsidP="00A013CC">
      <w:pPr>
        <w:pStyle w:val="ab"/>
        <w:widowControl/>
        <w:tabs>
          <w:tab w:val="left" w:pos="993"/>
        </w:tabs>
        <w:autoSpaceDE w:val="0"/>
        <w:autoSpaceDN w:val="0"/>
        <w:adjustRightInd w:val="0"/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За 2023 год общее количество жалоб</w:t>
      </w:r>
      <w:r w:rsidR="00C007B6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поступивших от заявителей по вопросу осуществления контроля выполнения работ по содержанию магистральных дорог в зимний период</w:t>
      </w:r>
      <w:r w:rsidR="00C007B6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составило 459 шт.</w:t>
      </w:r>
    </w:p>
    <w:p w14:paraId="7389E5C7" w14:textId="0488B14F" w:rsidR="007C39E0" w:rsidRPr="00E93D5E" w:rsidRDefault="007C39E0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Администрацией городского округа Тольятти </w:t>
      </w:r>
      <w:r w:rsidR="00B05BF4"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по вопросу </w:t>
      </w:r>
      <w:r w:rsidR="00B05BF4" w:rsidRPr="00E93D5E">
        <w:rPr>
          <w:rFonts w:ascii="Times New Roman" w:hAnsi="Times New Roman" w:cs="Times New Roman"/>
          <w:sz w:val="27"/>
          <w:szCs w:val="27"/>
        </w:rPr>
        <w:t>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</w:t>
      </w:r>
      <w:r w:rsidR="00310FE3">
        <w:rPr>
          <w:rFonts w:ascii="Times New Roman" w:hAnsi="Times New Roman" w:cs="Times New Roman"/>
          <w:sz w:val="27"/>
          <w:szCs w:val="27"/>
        </w:rPr>
        <w:t>3</w:t>
      </w:r>
      <w:r w:rsidR="00B05BF4" w:rsidRPr="00E93D5E">
        <w:rPr>
          <w:rFonts w:ascii="Times New Roman" w:hAnsi="Times New Roman" w:cs="Times New Roman"/>
          <w:sz w:val="27"/>
          <w:szCs w:val="27"/>
        </w:rPr>
        <w:t xml:space="preserve"> году 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представлена следующая информация:</w:t>
      </w:r>
    </w:p>
    <w:p w14:paraId="0C40EBAC" w14:textId="77777777" w:rsidR="007C39E0" w:rsidRPr="00E93D5E" w:rsidRDefault="007C39E0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Плановые и внеплановые проверки не проводились в связи с отсутствием оснований, предусмотренных Постановлением Правительства РФ от 10.03.2022 №336 «Об особенностях организации и осуществления государственного контроля (надзора), муниципального контроля». </w:t>
      </w:r>
    </w:p>
    <w:p w14:paraId="319DDA03" w14:textId="5D3001EB" w:rsidR="007C39E0" w:rsidRPr="00E93D5E" w:rsidRDefault="007C39E0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В 202</w:t>
      </w:r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3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году в рамках осуществления муниципального контроля проведены следующие мероприятия:</w:t>
      </w:r>
    </w:p>
    <w:p w14:paraId="0FC1653B" w14:textId="76A35951" w:rsidR="007C39E0" w:rsidRDefault="007C39E0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профилактический визит в отношении организаци</w:t>
      </w:r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й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-перевозчик</w:t>
      </w:r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ов: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ООО «Тантал»</w:t>
      </w:r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, ООО «Империал-Авто», ООО «Зеленоглазое такси», ООО «</w:t>
      </w:r>
      <w:proofErr w:type="spellStart"/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Росвэн</w:t>
      </w:r>
      <w:proofErr w:type="spellEnd"/>
      <w:r w:rsidR="00310FE3">
        <w:rPr>
          <w:rFonts w:ascii="Times New Roman" w:hAnsi="Times New Roman" w:cs="Times New Roman"/>
          <w:color w:val="auto"/>
          <w:sz w:val="27"/>
          <w:szCs w:val="27"/>
          <w:lang w:bidi="ar-SA"/>
        </w:rPr>
        <w:t>»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;</w:t>
      </w:r>
    </w:p>
    <w:p w14:paraId="73A66C69" w14:textId="6F11E903" w:rsidR="00310FE3" w:rsidRDefault="00310FE3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</w:t>
      </w:r>
      <w:r w:rsidR="00E73BA7">
        <w:rPr>
          <w:rFonts w:ascii="Times New Roman" w:hAnsi="Times New Roman" w:cs="Times New Roman"/>
          <w:color w:val="auto"/>
          <w:sz w:val="27"/>
          <w:szCs w:val="27"/>
          <w:lang w:bidi="ar-SA"/>
        </w:rPr>
        <w:t>организациям-</w:t>
      </w:r>
      <w:proofErr w:type="gramStart"/>
      <w:r w:rsidR="00E73BA7">
        <w:rPr>
          <w:rFonts w:ascii="Times New Roman" w:hAnsi="Times New Roman" w:cs="Times New Roman"/>
          <w:color w:val="auto"/>
          <w:sz w:val="27"/>
          <w:szCs w:val="27"/>
          <w:lang w:bidi="ar-SA"/>
        </w:rPr>
        <w:t>перевозчикам,</w:t>
      </w:r>
      <w:r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осуществляющим перевозки пассажиров по нерегулируемым тарифам объявлено</w:t>
      </w:r>
      <w:proofErr w:type="gramEnd"/>
      <w:r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19 предостережений о недопустимости нарушения обязательных требований;</w:t>
      </w:r>
    </w:p>
    <w:p w14:paraId="5533A8B9" w14:textId="01792A4D" w:rsidR="00310FE3" w:rsidRPr="00E93D5E" w:rsidRDefault="00310FE3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- 14.11.2023 проведен семинар на тему «Соблюдение обязательных требований законодательства, предъявляемых при проведении мероприятий по осуществлению муниципальному контролю на автомобильном транспорте </w:t>
      </w:r>
      <w:r w:rsidR="00A013CC">
        <w:rPr>
          <w:rFonts w:ascii="Times New Roman" w:hAnsi="Times New Roman" w:cs="Times New Roman"/>
          <w:color w:val="auto"/>
          <w:sz w:val="27"/>
          <w:szCs w:val="27"/>
          <w:lang w:bidi="ar-SA"/>
        </w:rPr>
        <w:t>городском наземном электрическом транспорте»</w:t>
      </w:r>
    </w:p>
    <w:p w14:paraId="09554E7F" w14:textId="77777777" w:rsidR="007C39E0" w:rsidRPr="00E93D5E" w:rsidRDefault="007C39E0" w:rsidP="007C3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>- на официальном сайте администрации городского округа Тольятти размещена информация: перечень нормативных правовых актов регулирующих осуществления муниципального контроля.</w:t>
      </w:r>
    </w:p>
    <w:p w14:paraId="28B10B3F" w14:textId="20587902" w:rsidR="007C39E0" w:rsidRDefault="00B05BF4" w:rsidP="007C39E0">
      <w:pPr>
        <w:tabs>
          <w:tab w:val="left" w:pos="993"/>
          <w:tab w:val="left" w:pos="9072"/>
        </w:tabs>
        <w:ind w:rightChars="-9" w:right="-22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Иной информации не представлено.</w:t>
      </w:r>
    </w:p>
    <w:p w14:paraId="1A9E2171" w14:textId="77777777" w:rsidR="00592C00" w:rsidRPr="00E93D5E" w:rsidRDefault="00592C00" w:rsidP="00932BE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gramStart"/>
      <w:r w:rsidRPr="00E93D5E">
        <w:rPr>
          <w:rFonts w:ascii="Times New Roman" w:hAnsi="Times New Roman" w:cs="Times New Roman"/>
          <w:bCs/>
          <w:sz w:val="27"/>
          <w:szCs w:val="27"/>
        </w:rPr>
        <w:t xml:space="preserve">Таким образом, считаем </w:t>
      </w:r>
      <w:r w:rsidR="00932BEA" w:rsidRPr="00E93D5E">
        <w:rPr>
          <w:rFonts w:ascii="Times New Roman" w:hAnsi="Times New Roman" w:cs="Times New Roman"/>
          <w:bCs/>
          <w:sz w:val="27"/>
          <w:szCs w:val="27"/>
        </w:rPr>
        <w:t>целесообразно</w:t>
      </w:r>
      <w:r w:rsidRPr="00E93D5E">
        <w:rPr>
          <w:rFonts w:ascii="Times New Roman" w:hAnsi="Times New Roman" w:cs="Times New Roman"/>
          <w:bCs/>
          <w:sz w:val="27"/>
          <w:szCs w:val="27"/>
        </w:rPr>
        <w:t>м</w:t>
      </w:r>
      <w:r w:rsidR="00932BEA" w:rsidRPr="00E93D5E">
        <w:rPr>
          <w:rFonts w:ascii="Times New Roman" w:hAnsi="Times New Roman" w:cs="Times New Roman"/>
          <w:bCs/>
          <w:sz w:val="27"/>
          <w:szCs w:val="27"/>
        </w:rPr>
        <w:t xml:space="preserve"> запросить у администрации городского округа Тольятти </w:t>
      </w:r>
      <w:r w:rsidRPr="00E93D5E">
        <w:rPr>
          <w:rFonts w:ascii="Times New Roman" w:hAnsi="Times New Roman" w:cs="Times New Roman"/>
          <w:bCs/>
          <w:sz w:val="27"/>
          <w:szCs w:val="27"/>
        </w:rPr>
        <w:t xml:space="preserve">следующую </w:t>
      </w:r>
      <w:r w:rsidR="00932BEA" w:rsidRPr="00E93D5E">
        <w:rPr>
          <w:rFonts w:ascii="Times New Roman" w:hAnsi="Times New Roman" w:cs="Times New Roman"/>
          <w:bCs/>
          <w:sz w:val="27"/>
          <w:szCs w:val="27"/>
        </w:rPr>
        <w:t>информацию</w:t>
      </w:r>
      <w:r w:rsidRPr="00E93D5E">
        <w:rPr>
          <w:rFonts w:ascii="Times New Roman" w:hAnsi="Times New Roman" w:cs="Times New Roman"/>
          <w:bCs/>
          <w:sz w:val="27"/>
          <w:szCs w:val="27"/>
        </w:rPr>
        <w:t>:</w:t>
      </w:r>
      <w:proofErr w:type="gramEnd"/>
    </w:p>
    <w:p w14:paraId="3F759A6F" w14:textId="1E5E4384" w:rsidR="00592C00" w:rsidRPr="00E93D5E" w:rsidRDefault="00592C00" w:rsidP="00592C00">
      <w:pPr>
        <w:pStyle w:val="ab"/>
        <w:widowControl/>
        <w:tabs>
          <w:tab w:val="left" w:pos="993"/>
        </w:tabs>
        <w:ind w:left="0" w:rightChars="-9" w:right="-22" w:firstLine="709"/>
        <w:contextualSpacing w:val="0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bCs/>
          <w:sz w:val="27"/>
          <w:szCs w:val="27"/>
        </w:rPr>
        <w:t xml:space="preserve">- </w:t>
      </w:r>
      <w:r w:rsidR="00932BEA" w:rsidRPr="00E93D5E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93D5E">
        <w:rPr>
          <w:rFonts w:ascii="Times New Roman" w:hAnsi="Times New Roman" w:cs="Times New Roman"/>
          <w:sz w:val="27"/>
          <w:szCs w:val="27"/>
        </w:rPr>
        <w:t>количество жалоб в отношении перевозок по муниципальным маршрутам регулярных перевозок и содержанию автомобильных дорог, остановок общественного транспорта и результат</w:t>
      </w:r>
      <w:r w:rsidR="00AC7B1F">
        <w:rPr>
          <w:rFonts w:ascii="Times New Roman" w:hAnsi="Times New Roman" w:cs="Times New Roman"/>
          <w:sz w:val="27"/>
          <w:szCs w:val="27"/>
        </w:rPr>
        <w:t>ы</w:t>
      </w:r>
      <w:r w:rsidRPr="00E93D5E">
        <w:rPr>
          <w:rFonts w:ascii="Times New Roman" w:hAnsi="Times New Roman" w:cs="Times New Roman"/>
          <w:sz w:val="27"/>
          <w:szCs w:val="27"/>
        </w:rPr>
        <w:t xml:space="preserve"> рассмотрения жалоб;</w:t>
      </w:r>
    </w:p>
    <w:p w14:paraId="1DB25883" w14:textId="35469064" w:rsidR="00592C00" w:rsidRDefault="00592C00" w:rsidP="00592C0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 xml:space="preserve">- </w:t>
      </w:r>
      <w:r w:rsidR="00AC7B1F">
        <w:rPr>
          <w:rFonts w:ascii="Times New Roman" w:hAnsi="Times New Roman" w:cs="Times New Roman"/>
          <w:sz w:val="27"/>
          <w:szCs w:val="27"/>
        </w:rPr>
        <w:t xml:space="preserve">о </w:t>
      </w:r>
      <w:r w:rsidRPr="00E93D5E">
        <w:rPr>
          <w:rFonts w:ascii="Times New Roman" w:hAnsi="Times New Roman" w:cs="Times New Roman"/>
          <w:sz w:val="27"/>
          <w:szCs w:val="27"/>
        </w:rPr>
        <w:t>причинах непроведения внеплановых проверок при наличии достаточного количества жалоб граждан в 202</w:t>
      </w:r>
      <w:r w:rsidR="00C007B6">
        <w:rPr>
          <w:rFonts w:ascii="Times New Roman" w:hAnsi="Times New Roman" w:cs="Times New Roman"/>
          <w:sz w:val="27"/>
          <w:szCs w:val="27"/>
        </w:rPr>
        <w:t>3</w:t>
      </w:r>
      <w:r w:rsidRPr="00E93D5E">
        <w:rPr>
          <w:rFonts w:ascii="Times New Roman" w:hAnsi="Times New Roman" w:cs="Times New Roman"/>
          <w:sz w:val="27"/>
          <w:szCs w:val="27"/>
        </w:rPr>
        <w:t xml:space="preserve"> году на неудовлетворительное содержание автомобильных дорог</w:t>
      </w:r>
      <w:r w:rsidR="00C007B6">
        <w:rPr>
          <w:rFonts w:ascii="Times New Roman" w:hAnsi="Times New Roman" w:cs="Times New Roman"/>
          <w:sz w:val="27"/>
          <w:szCs w:val="27"/>
        </w:rPr>
        <w:t>;</w:t>
      </w:r>
    </w:p>
    <w:p w14:paraId="4D4C920C" w14:textId="61A6E35B" w:rsidR="00C007B6" w:rsidRDefault="00C007B6" w:rsidP="00592C0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количество выставленных </w:t>
      </w:r>
      <w:r w:rsidRPr="00E93D5E">
        <w:rPr>
          <w:rFonts w:ascii="Times New Roman" w:hAnsi="Times New Roman" w:cs="Times New Roman"/>
          <w:sz w:val="27"/>
          <w:szCs w:val="27"/>
        </w:rPr>
        <w:t>предписаний</w:t>
      </w:r>
      <w:r w:rsidRPr="00C007B6">
        <w:rPr>
          <w:rFonts w:ascii="Times New Roman" w:hAnsi="Times New Roman" w:cs="Times New Roman"/>
          <w:sz w:val="27"/>
          <w:szCs w:val="27"/>
        </w:rPr>
        <w:t xml:space="preserve"> </w:t>
      </w:r>
      <w:r w:rsidRPr="00E93D5E">
        <w:rPr>
          <w:rFonts w:ascii="Times New Roman" w:hAnsi="Times New Roman" w:cs="Times New Roman"/>
          <w:sz w:val="27"/>
          <w:szCs w:val="27"/>
        </w:rPr>
        <w:t xml:space="preserve">ОГИБДД У МВД России по г. Тольятти по фактам выявленных недостатков в эксплуатационном состоянии автомобильных дорог в нарушение требований ГОСТ </w:t>
      </w:r>
      <w:proofErr w:type="gramStart"/>
      <w:r w:rsidRPr="00E93D5E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Pr="00E93D5E">
        <w:rPr>
          <w:rFonts w:ascii="Times New Roman" w:hAnsi="Times New Roman" w:cs="Times New Roman"/>
          <w:sz w:val="27"/>
          <w:szCs w:val="27"/>
        </w:rPr>
        <w:t xml:space="preserve"> 50597-2017.</w:t>
      </w:r>
    </w:p>
    <w:p w14:paraId="5DFA584E" w14:textId="27C4C438" w:rsidR="00932BEA" w:rsidRPr="00E93D5E" w:rsidRDefault="00932BEA" w:rsidP="00932B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3D5E">
        <w:rPr>
          <w:rFonts w:ascii="Times New Roman" w:hAnsi="Times New Roman" w:cs="Times New Roman"/>
          <w:sz w:val="27"/>
          <w:szCs w:val="27"/>
        </w:rPr>
        <w:t>Кроме того</w:t>
      </w:r>
      <w:r w:rsidR="00626399">
        <w:rPr>
          <w:rFonts w:ascii="Times New Roman" w:hAnsi="Times New Roman" w:cs="Times New Roman"/>
          <w:sz w:val="27"/>
          <w:szCs w:val="27"/>
        </w:rPr>
        <w:t>,</w:t>
      </w:r>
      <w:r w:rsidRPr="00E93D5E">
        <w:rPr>
          <w:rFonts w:ascii="Times New Roman" w:hAnsi="Times New Roman" w:cs="Times New Roman"/>
          <w:sz w:val="27"/>
          <w:szCs w:val="27"/>
        </w:rPr>
        <w:t xml:space="preserve"> следует отметить, что согласно, Федерального закона от 31.07.2020 № 248-ФЗ "О государственном контроле (надзоре) и муниципальном контроле в Российской Федерации" задачей государственного  и муниципального </w:t>
      </w:r>
      <w:proofErr w:type="gramStart"/>
      <w:r w:rsidRPr="00E93D5E">
        <w:rPr>
          <w:rFonts w:ascii="Times New Roman" w:hAnsi="Times New Roman" w:cs="Times New Roman"/>
          <w:sz w:val="27"/>
          <w:szCs w:val="27"/>
        </w:rPr>
        <w:t>контроля</w:t>
      </w:r>
      <w:proofErr w:type="gramEnd"/>
      <w:r w:rsidRPr="00E93D5E">
        <w:rPr>
          <w:rFonts w:ascii="Times New Roman" w:hAnsi="Times New Roman" w:cs="Times New Roman"/>
          <w:sz w:val="27"/>
          <w:szCs w:val="27"/>
        </w:rPr>
        <w:t xml:space="preserve"> прежде всего является </w:t>
      </w:r>
      <w:r w:rsidRPr="00E93D5E">
        <w:rPr>
          <w:rFonts w:ascii="Times New Roman" w:hAnsi="Times New Roman" w:cs="Times New Roman"/>
          <w:b/>
          <w:iCs/>
          <w:sz w:val="27"/>
          <w:szCs w:val="27"/>
        </w:rPr>
        <w:t>предупреждение</w:t>
      </w:r>
      <w:r w:rsidRPr="00E93D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93D5E">
        <w:rPr>
          <w:rFonts w:ascii="Times New Roman" w:hAnsi="Times New Roman" w:cs="Times New Roman"/>
          <w:sz w:val="27"/>
          <w:szCs w:val="27"/>
        </w:rPr>
        <w:t>нарушений, а целью контроля является минимизация рисков, что может быть достигнуто посредством проведения соответствующих профилактических мероприятий.</w:t>
      </w:r>
    </w:p>
    <w:p w14:paraId="681A8372" w14:textId="33F2D5C7" w:rsidR="005E111E" w:rsidRPr="00E93D5E" w:rsidRDefault="005E111E" w:rsidP="005E11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Таким образом, считаем целесообразным рекомендовать администрации городского округа проанализировать результаты проведенных проверок </w:t>
      </w:r>
      <w:r w:rsidR="00066343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по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 часто встречающимся нарушениям законодательства РФ (в том числе по обращениям 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lastRenderedPageBreak/>
        <w:t>(жалобам) граждан</w:t>
      </w:r>
      <w:r w:rsidR="00592C00"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>, предписаний ГИБДД</w:t>
      </w:r>
      <w:r w:rsidRPr="00E93D5E">
        <w:rPr>
          <w:rFonts w:ascii="Times New Roman" w:hAnsi="Times New Roman" w:cs="Times New Roman"/>
          <w:bCs/>
          <w:color w:val="auto"/>
          <w:sz w:val="27"/>
          <w:szCs w:val="27"/>
          <w:lang w:bidi="ar-SA"/>
        </w:rPr>
        <w:t xml:space="preserve">) и провести </w:t>
      </w:r>
      <w:r w:rsidRPr="00E93D5E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профилактические мероприятия с целью предупреждения нарушений.  </w:t>
      </w:r>
    </w:p>
    <w:p w14:paraId="5C31A7D2" w14:textId="77777777" w:rsidR="00F76F13" w:rsidRPr="00E93D5E" w:rsidRDefault="00F76F13" w:rsidP="00F76F13">
      <w:pPr>
        <w:suppressAutoHyphens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ar-SA"/>
        </w:rPr>
      </w:pP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В соответствии с пунктом 9 части 1 статьи 25 Устава городского округа Тольятти в исключительной компетенции Думы находится </w:t>
      </w:r>
      <w:proofErr w:type="gramStart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контроль за</w:t>
      </w:r>
      <w:proofErr w:type="gramEnd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</w:t>
      </w:r>
    </w:p>
    <w:p w14:paraId="78000358" w14:textId="77777777" w:rsidR="00F76F13" w:rsidRPr="00E93D5E" w:rsidRDefault="00F76F13" w:rsidP="00F76F13">
      <w:pPr>
        <w:suppressAutoHyphens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ar-SA"/>
        </w:rPr>
      </w:pP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Таким образом, Дума городского округа в рамках осуществления контрольных полномочий вправе рассмотреть представленную информацию на заседании Думы.</w:t>
      </w:r>
    </w:p>
    <w:p w14:paraId="338D41ED" w14:textId="77777777" w:rsidR="00F76F13" w:rsidRPr="00E93D5E" w:rsidRDefault="00F76F13" w:rsidP="00F76F13">
      <w:pPr>
        <w:suppressAutoHyphens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ar-SA"/>
        </w:rPr>
      </w:pPr>
      <w:proofErr w:type="gramStart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Часть 1 статьи 137 Регламента Думы городского округа Тольятти, утвержденного решением Думы городского округа от 18.10.2018г. № 3 (далее – Регламент Думы городского округа), предусматривает, что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осуществляется Думой в соответствии с планом текущей деятельности.</w:t>
      </w:r>
      <w:proofErr w:type="gramEnd"/>
    </w:p>
    <w:p w14:paraId="4D26FDC9" w14:textId="4E3A28DA" w:rsidR="00F76F13" w:rsidRPr="00E93D5E" w:rsidRDefault="00F76F13" w:rsidP="00F76F13">
      <w:pPr>
        <w:suppressAutoHyphens/>
        <w:ind w:firstLine="709"/>
        <w:jc w:val="both"/>
        <w:rPr>
          <w:rFonts w:ascii="Times New Roman" w:eastAsia="Lucida Sans Unicode" w:hAnsi="Times New Roman" w:cs="Times New Roman"/>
          <w:b/>
          <w:sz w:val="27"/>
          <w:szCs w:val="27"/>
          <w:lang w:eastAsia="ar-SA"/>
        </w:rPr>
      </w:pPr>
      <w:proofErr w:type="gramStart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Вопрос «Об информации администрации городского округа Тольятти о проведенных мероприятиях и результатах проверок по осуществлению муниципального контроля </w:t>
      </w:r>
      <w:r w:rsidR="00592C00"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на автомобильном транспорте, городском наземном электрическом транспорте и в дорожном хозяйстве в границах городского округа Тольятти 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в 202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3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году» включен в план текущей деятельности Думы городского округа на </w:t>
      </w:r>
      <w:r w:rsidRPr="00E93D5E">
        <w:rPr>
          <w:rFonts w:ascii="Times New Roman" w:eastAsia="Lucida Sans Unicode" w:hAnsi="Times New Roman" w:cs="Times New Roman"/>
          <w:sz w:val="27"/>
          <w:szCs w:val="27"/>
          <w:lang w:val="en-US" w:eastAsia="ar-SA"/>
        </w:rPr>
        <w:t>I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квартал 202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4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года, утвержденный решением Думы от 2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0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.12.202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3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г. </w:t>
      </w:r>
      <w:r w:rsidR="003B0F1C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   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№ 1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0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4, в рамках осуществления Думой</w:t>
      </w:r>
      <w:proofErr w:type="gramEnd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контроля за</w:t>
      </w:r>
      <w:proofErr w:type="gramEnd"/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исполнением полномочий по решению вопросов местного значения, со сроком рассмотрения </w:t>
      </w:r>
      <w:r w:rsidR="003B0F1C">
        <w:rPr>
          <w:rFonts w:ascii="Times New Roman" w:eastAsia="Lucida Sans Unicode" w:hAnsi="Times New Roman" w:cs="Times New Roman"/>
          <w:sz w:val="27"/>
          <w:szCs w:val="27"/>
          <w:lang w:eastAsia="ar-SA"/>
        </w:rPr>
        <w:t>06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.0</w:t>
      </w:r>
      <w:r w:rsidR="003B0F1C">
        <w:rPr>
          <w:rFonts w:ascii="Times New Roman" w:eastAsia="Lucida Sans Unicode" w:hAnsi="Times New Roman" w:cs="Times New Roman"/>
          <w:sz w:val="27"/>
          <w:szCs w:val="27"/>
          <w:lang w:eastAsia="ar-SA"/>
        </w:rPr>
        <w:t>3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.202</w:t>
      </w:r>
      <w:r w:rsidR="00C007B6">
        <w:rPr>
          <w:rFonts w:ascii="Times New Roman" w:eastAsia="Lucida Sans Unicode" w:hAnsi="Times New Roman" w:cs="Times New Roman"/>
          <w:sz w:val="27"/>
          <w:szCs w:val="27"/>
          <w:lang w:eastAsia="ar-SA"/>
        </w:rPr>
        <w:t>4</w:t>
      </w: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 xml:space="preserve"> г.</w:t>
      </w:r>
    </w:p>
    <w:p w14:paraId="6BE2D5F1" w14:textId="77777777" w:rsidR="00F76F13" w:rsidRPr="00E93D5E" w:rsidRDefault="00F76F13" w:rsidP="00F76F1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Согласно части 2 статьи 77 Регламента Думы, п</w:t>
      </w:r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о итогам рассмотрения Думой вопросов осуществления </w:t>
      </w:r>
      <w:proofErr w:type="gramStart"/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>контроля за</w:t>
      </w:r>
      <w:proofErr w:type="gramEnd"/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78367B27" w14:textId="77777777" w:rsidR="00F76F13" w:rsidRPr="00E93D5E" w:rsidRDefault="00F76F13" w:rsidP="00F76F1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93D5E">
        <w:rPr>
          <w:rFonts w:ascii="Times New Roman" w:eastAsia="Calibri" w:hAnsi="Times New Roman" w:cs="Times New Roman"/>
          <w:sz w:val="27"/>
          <w:szCs w:val="27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5D1F8A11" w14:textId="77777777" w:rsidR="00F76F13" w:rsidRPr="00E93D5E" w:rsidRDefault="00F76F13" w:rsidP="00F76F13">
      <w:pPr>
        <w:tabs>
          <w:tab w:val="left" w:pos="-28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1E00949B" w14:textId="77777777" w:rsidR="00F76F13" w:rsidRPr="00E93D5E" w:rsidRDefault="00F76F13" w:rsidP="00F76F13">
      <w:pPr>
        <w:tabs>
          <w:tab w:val="left" w:pos="-28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Проект решения Думы по вопросам осуществления </w:t>
      </w:r>
      <w:proofErr w:type="gramStart"/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>контроля за</w:t>
      </w:r>
      <w:proofErr w:type="gramEnd"/>
      <w:r w:rsidRPr="00E93D5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 городского округа.</w:t>
      </w:r>
    </w:p>
    <w:p w14:paraId="1751BD67" w14:textId="77777777" w:rsidR="00F76F13" w:rsidRPr="00E93D5E" w:rsidRDefault="00F76F13" w:rsidP="00F76F13">
      <w:pPr>
        <w:suppressAutoHyphens/>
        <w:autoSpaceDE w:val="0"/>
        <w:ind w:firstLine="709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ar-SA"/>
        </w:rPr>
      </w:pPr>
      <w:r w:rsidRPr="00E93D5E">
        <w:rPr>
          <w:rFonts w:ascii="Times New Roman" w:eastAsia="Lucida Sans Unicode" w:hAnsi="Times New Roman" w:cs="Times New Roman"/>
          <w:sz w:val="27"/>
          <w:szCs w:val="27"/>
          <w:lang w:eastAsia="ar-SA"/>
        </w:rPr>
        <w:t>Рассматриваемый вопрос относится к предметам ведения постоянной комиссии по городскому хозяйству.</w:t>
      </w:r>
    </w:p>
    <w:p w14:paraId="35DBC9A6" w14:textId="77777777" w:rsidR="00F76F13" w:rsidRPr="00E93D5E" w:rsidRDefault="00F76F13" w:rsidP="00F76F13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  <w:r w:rsidRPr="00E93D5E">
        <w:rPr>
          <w:b/>
          <w:bCs/>
          <w:sz w:val="27"/>
          <w:szCs w:val="27"/>
          <w:lang w:eastAsia="ar-SA"/>
        </w:rPr>
        <w:t>Вывод: вопрос относится к компетенции Думы и может быть рассмотрен на её заседании.</w:t>
      </w:r>
    </w:p>
    <w:p w14:paraId="118A4BF5" w14:textId="296FE057" w:rsidR="00B050F7" w:rsidRPr="00E93D5E" w:rsidRDefault="00B050F7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>Начальник</w:t>
      </w:r>
    </w:p>
    <w:p w14:paraId="0190B8FE" w14:textId="77777777" w:rsidR="00B050F7" w:rsidRPr="00E93D5E" w:rsidRDefault="00A21B6D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  <w:r w:rsidRPr="00E93D5E">
        <w:rPr>
          <w:b/>
          <w:sz w:val="27"/>
          <w:szCs w:val="27"/>
        </w:rPr>
        <w:t xml:space="preserve">юридического </w:t>
      </w:r>
      <w:r w:rsidR="00B050F7" w:rsidRPr="00E93D5E">
        <w:rPr>
          <w:b/>
          <w:sz w:val="27"/>
          <w:szCs w:val="27"/>
        </w:rPr>
        <w:t>отдела</w:t>
      </w:r>
      <w:r w:rsidR="00D71213" w:rsidRPr="00E93D5E">
        <w:rPr>
          <w:b/>
          <w:sz w:val="27"/>
          <w:szCs w:val="27"/>
        </w:rPr>
        <w:t xml:space="preserve">        </w:t>
      </w:r>
      <w:r w:rsidR="00B050F7" w:rsidRPr="00E93D5E">
        <w:rPr>
          <w:b/>
          <w:sz w:val="27"/>
          <w:szCs w:val="27"/>
        </w:rPr>
        <w:t xml:space="preserve">                                    </w:t>
      </w:r>
      <w:r w:rsidR="00D71213" w:rsidRPr="00E93D5E">
        <w:rPr>
          <w:b/>
          <w:sz w:val="27"/>
          <w:szCs w:val="27"/>
        </w:rPr>
        <w:t xml:space="preserve">                                   </w:t>
      </w:r>
      <w:r w:rsidR="00B050F7" w:rsidRPr="00E93D5E">
        <w:rPr>
          <w:b/>
          <w:sz w:val="27"/>
          <w:szCs w:val="27"/>
        </w:rPr>
        <w:t>Е</w:t>
      </w:r>
      <w:r w:rsidR="00D71213" w:rsidRPr="00E93D5E">
        <w:rPr>
          <w:b/>
          <w:sz w:val="27"/>
          <w:szCs w:val="27"/>
        </w:rPr>
        <w:t>.В.</w:t>
      </w:r>
      <w:r w:rsidR="00B050F7" w:rsidRPr="00E93D5E">
        <w:rPr>
          <w:b/>
          <w:sz w:val="27"/>
          <w:szCs w:val="27"/>
        </w:rPr>
        <w:t xml:space="preserve"> Смирнова</w:t>
      </w:r>
    </w:p>
    <w:p w14:paraId="7E1CB3C5" w14:textId="068E4E83" w:rsidR="00E30396" w:rsidRPr="00E30396" w:rsidRDefault="00FD3C40" w:rsidP="00E30396">
      <w:pPr>
        <w:pStyle w:val="21"/>
        <w:shd w:val="clear" w:color="auto" w:fill="auto"/>
        <w:spacing w:before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Майорова</w:t>
      </w:r>
    </w:p>
    <w:p w14:paraId="19D3A7ED" w14:textId="6F30A7D2" w:rsidR="00310FE3" w:rsidRDefault="00E30396" w:rsidP="00E30396">
      <w:pPr>
        <w:pStyle w:val="21"/>
        <w:shd w:val="clear" w:color="auto" w:fill="auto"/>
        <w:spacing w:before="0" w:line="240" w:lineRule="auto"/>
        <w:jc w:val="both"/>
        <w:rPr>
          <w:sz w:val="22"/>
          <w:szCs w:val="22"/>
        </w:rPr>
      </w:pPr>
      <w:r w:rsidRPr="00E30396">
        <w:rPr>
          <w:sz w:val="22"/>
          <w:szCs w:val="22"/>
        </w:rPr>
        <w:t>28-35-03</w:t>
      </w:r>
    </w:p>
    <w:sectPr w:rsidR="00310FE3" w:rsidSect="00E30396">
      <w:headerReference w:type="default" r:id="rId10"/>
      <w:type w:val="continuous"/>
      <w:pgSz w:w="11900" w:h="16840"/>
      <w:pgMar w:top="1134" w:right="851" w:bottom="993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569AE" w14:textId="77777777" w:rsidR="00623535" w:rsidRDefault="00623535" w:rsidP="00FD15E2">
      <w:r>
        <w:separator/>
      </w:r>
    </w:p>
  </w:endnote>
  <w:endnote w:type="continuationSeparator" w:id="0">
    <w:p w14:paraId="1F49B3F5" w14:textId="77777777" w:rsidR="00623535" w:rsidRDefault="00623535" w:rsidP="00FD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8808F" w14:textId="77777777" w:rsidR="00623535" w:rsidRDefault="00623535"/>
  </w:footnote>
  <w:footnote w:type="continuationSeparator" w:id="0">
    <w:p w14:paraId="1BC02919" w14:textId="77777777" w:rsidR="00623535" w:rsidRDefault="006235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884866"/>
      <w:docPartObj>
        <w:docPartGallery w:val="Page Numbers (Top of Page)"/>
        <w:docPartUnique/>
      </w:docPartObj>
    </w:sdtPr>
    <w:sdtEndPr/>
    <w:sdtContent>
      <w:p w14:paraId="5C423996" w14:textId="77777777" w:rsidR="00332E1E" w:rsidRDefault="00332E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731">
          <w:rPr>
            <w:noProof/>
          </w:rPr>
          <w:t>6</w:t>
        </w:r>
        <w:r>
          <w:fldChar w:fldCharType="end"/>
        </w:r>
      </w:p>
    </w:sdtContent>
  </w:sdt>
  <w:p w14:paraId="73A8298C" w14:textId="77777777" w:rsidR="00332E1E" w:rsidRDefault="00332E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E0C"/>
    <w:multiLevelType w:val="hybridMultilevel"/>
    <w:tmpl w:val="D87232BE"/>
    <w:lvl w:ilvl="0" w:tplc="B4BAE15A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F7678C"/>
    <w:multiLevelType w:val="hybridMultilevel"/>
    <w:tmpl w:val="3620F7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AB53EE"/>
    <w:multiLevelType w:val="hybridMultilevel"/>
    <w:tmpl w:val="FDB80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21D2FE0"/>
    <w:multiLevelType w:val="hybridMultilevel"/>
    <w:tmpl w:val="C51659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BA36380"/>
    <w:multiLevelType w:val="hybridMultilevel"/>
    <w:tmpl w:val="0316C4CA"/>
    <w:lvl w:ilvl="0" w:tplc="885EF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3F598B"/>
    <w:multiLevelType w:val="hybridMultilevel"/>
    <w:tmpl w:val="62BC3B58"/>
    <w:lvl w:ilvl="0" w:tplc="D14A911C">
      <w:start w:val="1"/>
      <w:numFmt w:val="decimal"/>
      <w:lvlText w:val="%1."/>
      <w:lvlJc w:val="left"/>
      <w:pPr>
        <w:ind w:left="1785" w:hanging="106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E2"/>
    <w:rsid w:val="000075F0"/>
    <w:rsid w:val="00014F55"/>
    <w:rsid w:val="0003022C"/>
    <w:rsid w:val="00033E77"/>
    <w:rsid w:val="00066343"/>
    <w:rsid w:val="000A38C6"/>
    <w:rsid w:val="00132EF1"/>
    <w:rsid w:val="001630D3"/>
    <w:rsid w:val="00196A79"/>
    <w:rsid w:val="001B465E"/>
    <w:rsid w:val="001C1202"/>
    <w:rsid w:val="001D683C"/>
    <w:rsid w:val="002045E4"/>
    <w:rsid w:val="00224E53"/>
    <w:rsid w:val="00273525"/>
    <w:rsid w:val="00283C33"/>
    <w:rsid w:val="00283F33"/>
    <w:rsid w:val="002B1731"/>
    <w:rsid w:val="002F18C3"/>
    <w:rsid w:val="002F6A56"/>
    <w:rsid w:val="00310FE3"/>
    <w:rsid w:val="00314914"/>
    <w:rsid w:val="00332E1E"/>
    <w:rsid w:val="00363769"/>
    <w:rsid w:val="00367AC7"/>
    <w:rsid w:val="00377E8F"/>
    <w:rsid w:val="00394386"/>
    <w:rsid w:val="003953B3"/>
    <w:rsid w:val="003B0F1C"/>
    <w:rsid w:val="003C59CB"/>
    <w:rsid w:val="003D524B"/>
    <w:rsid w:val="003F64A6"/>
    <w:rsid w:val="003F671A"/>
    <w:rsid w:val="00402F8B"/>
    <w:rsid w:val="004310E2"/>
    <w:rsid w:val="004966B9"/>
    <w:rsid w:val="004A74C0"/>
    <w:rsid w:val="004B2931"/>
    <w:rsid w:val="004C5DB4"/>
    <w:rsid w:val="005159B5"/>
    <w:rsid w:val="00562214"/>
    <w:rsid w:val="00571199"/>
    <w:rsid w:val="00580B9F"/>
    <w:rsid w:val="00587C05"/>
    <w:rsid w:val="00592C00"/>
    <w:rsid w:val="005E111E"/>
    <w:rsid w:val="006132EA"/>
    <w:rsid w:val="00614C62"/>
    <w:rsid w:val="00623535"/>
    <w:rsid w:val="00626399"/>
    <w:rsid w:val="0063746D"/>
    <w:rsid w:val="00651579"/>
    <w:rsid w:val="0073094E"/>
    <w:rsid w:val="00733B96"/>
    <w:rsid w:val="007576EA"/>
    <w:rsid w:val="00776533"/>
    <w:rsid w:val="00793AA7"/>
    <w:rsid w:val="0079461C"/>
    <w:rsid w:val="00794B2A"/>
    <w:rsid w:val="007C39E0"/>
    <w:rsid w:val="007D5E60"/>
    <w:rsid w:val="007F2209"/>
    <w:rsid w:val="007F7D7B"/>
    <w:rsid w:val="00805070"/>
    <w:rsid w:val="008237FE"/>
    <w:rsid w:val="0083063C"/>
    <w:rsid w:val="0087292F"/>
    <w:rsid w:val="008752FA"/>
    <w:rsid w:val="0089365C"/>
    <w:rsid w:val="00897265"/>
    <w:rsid w:val="008E7014"/>
    <w:rsid w:val="00902B5B"/>
    <w:rsid w:val="00926511"/>
    <w:rsid w:val="00932BEA"/>
    <w:rsid w:val="00982A37"/>
    <w:rsid w:val="00982C0E"/>
    <w:rsid w:val="009845F6"/>
    <w:rsid w:val="00996E8B"/>
    <w:rsid w:val="009B15EF"/>
    <w:rsid w:val="009B31B1"/>
    <w:rsid w:val="009D063F"/>
    <w:rsid w:val="009E074F"/>
    <w:rsid w:val="00A013CC"/>
    <w:rsid w:val="00A044A9"/>
    <w:rsid w:val="00A21B6D"/>
    <w:rsid w:val="00A31286"/>
    <w:rsid w:val="00A3431B"/>
    <w:rsid w:val="00A869DA"/>
    <w:rsid w:val="00AC7B1F"/>
    <w:rsid w:val="00AE7E8E"/>
    <w:rsid w:val="00B050F7"/>
    <w:rsid w:val="00B05BF4"/>
    <w:rsid w:val="00B14BA8"/>
    <w:rsid w:val="00B37EFE"/>
    <w:rsid w:val="00B52733"/>
    <w:rsid w:val="00B627A2"/>
    <w:rsid w:val="00BE424A"/>
    <w:rsid w:val="00BF135B"/>
    <w:rsid w:val="00C007B6"/>
    <w:rsid w:val="00C07507"/>
    <w:rsid w:val="00C30274"/>
    <w:rsid w:val="00C35AF9"/>
    <w:rsid w:val="00C54E3A"/>
    <w:rsid w:val="00C5525D"/>
    <w:rsid w:val="00C60792"/>
    <w:rsid w:val="00C7237B"/>
    <w:rsid w:val="00C817AC"/>
    <w:rsid w:val="00CC7F3B"/>
    <w:rsid w:val="00D26A8B"/>
    <w:rsid w:val="00D337EE"/>
    <w:rsid w:val="00D71213"/>
    <w:rsid w:val="00D95774"/>
    <w:rsid w:val="00DA1274"/>
    <w:rsid w:val="00DA1315"/>
    <w:rsid w:val="00DB6DA2"/>
    <w:rsid w:val="00DD0889"/>
    <w:rsid w:val="00E02B8E"/>
    <w:rsid w:val="00E30396"/>
    <w:rsid w:val="00E53FDC"/>
    <w:rsid w:val="00E73BA7"/>
    <w:rsid w:val="00E802B8"/>
    <w:rsid w:val="00E93D5E"/>
    <w:rsid w:val="00EA057E"/>
    <w:rsid w:val="00EA282D"/>
    <w:rsid w:val="00EA53AF"/>
    <w:rsid w:val="00EB5551"/>
    <w:rsid w:val="00ED3C25"/>
    <w:rsid w:val="00ED459D"/>
    <w:rsid w:val="00F0738C"/>
    <w:rsid w:val="00F53365"/>
    <w:rsid w:val="00F6787D"/>
    <w:rsid w:val="00F739A6"/>
    <w:rsid w:val="00F75995"/>
    <w:rsid w:val="00F76F13"/>
    <w:rsid w:val="00F94073"/>
    <w:rsid w:val="00FA2504"/>
    <w:rsid w:val="00FB6E9A"/>
    <w:rsid w:val="00FC5549"/>
    <w:rsid w:val="00FD15E2"/>
    <w:rsid w:val="00FD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E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15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D15E2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FD15E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-1pt">
    <w:name w:val="Основной текст (2) + 15 pt;Полужирный;Интервал -1 pt"/>
    <w:basedOn w:val="20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Exact">
    <w:name w:val="Подпись к картинке + 10 pt;Полужирный Exact"/>
    <w:basedOn w:val="Exact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ptExact0">
    <w:name w:val="Подпись к картинке + 10 pt Exact"/>
    <w:basedOn w:val="Exact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FD15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D15E2"/>
    <w:pPr>
      <w:shd w:val="clear" w:color="auto" w:fill="FFFFFF"/>
      <w:spacing w:after="720" w:line="0" w:lineRule="atLeast"/>
      <w:outlineLvl w:val="0"/>
    </w:pPr>
    <w:rPr>
      <w:rFonts w:ascii="Segoe UI" w:eastAsia="Segoe UI" w:hAnsi="Segoe UI" w:cs="Segoe UI"/>
      <w:sz w:val="36"/>
      <w:szCs w:val="36"/>
    </w:rPr>
  </w:style>
  <w:style w:type="paragraph" w:customStyle="1" w:styleId="21">
    <w:name w:val="Основной текст (2)"/>
    <w:basedOn w:val="a"/>
    <w:link w:val="20"/>
    <w:rsid w:val="00FD15E2"/>
    <w:pPr>
      <w:shd w:val="clear" w:color="auto" w:fill="FFFFFF"/>
      <w:spacing w:before="720" w:line="33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rsid w:val="00FD15E2"/>
    <w:pPr>
      <w:shd w:val="clear" w:color="auto" w:fill="FFFFFF"/>
      <w:spacing w:line="25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774"/>
    <w:rPr>
      <w:color w:val="000000"/>
    </w:rPr>
  </w:style>
  <w:style w:type="paragraph" w:styleId="a7">
    <w:name w:val="footer"/>
    <w:basedOn w:val="a"/>
    <w:link w:val="a8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5774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FD3C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C40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926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15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D15E2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FD15E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-1pt">
    <w:name w:val="Основной текст (2) + 15 pt;Полужирный;Интервал -1 pt"/>
    <w:basedOn w:val="20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Exact">
    <w:name w:val="Подпись к картинке + 10 pt;Полужирный Exact"/>
    <w:basedOn w:val="Exact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ptExact0">
    <w:name w:val="Подпись к картинке + 10 pt Exact"/>
    <w:basedOn w:val="Exact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FD15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D15E2"/>
    <w:pPr>
      <w:shd w:val="clear" w:color="auto" w:fill="FFFFFF"/>
      <w:spacing w:after="720" w:line="0" w:lineRule="atLeast"/>
      <w:outlineLvl w:val="0"/>
    </w:pPr>
    <w:rPr>
      <w:rFonts w:ascii="Segoe UI" w:eastAsia="Segoe UI" w:hAnsi="Segoe UI" w:cs="Segoe UI"/>
      <w:sz w:val="36"/>
      <w:szCs w:val="36"/>
    </w:rPr>
  </w:style>
  <w:style w:type="paragraph" w:customStyle="1" w:styleId="21">
    <w:name w:val="Основной текст (2)"/>
    <w:basedOn w:val="a"/>
    <w:link w:val="20"/>
    <w:rsid w:val="00FD15E2"/>
    <w:pPr>
      <w:shd w:val="clear" w:color="auto" w:fill="FFFFFF"/>
      <w:spacing w:before="720" w:line="33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rsid w:val="00FD15E2"/>
    <w:pPr>
      <w:shd w:val="clear" w:color="auto" w:fill="FFFFFF"/>
      <w:spacing w:line="25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774"/>
    <w:rPr>
      <w:color w:val="000000"/>
    </w:rPr>
  </w:style>
  <w:style w:type="paragraph" w:styleId="a7">
    <w:name w:val="footer"/>
    <w:basedOn w:val="a"/>
    <w:link w:val="a8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5774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FD3C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C40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926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315252BDC0AD0963268F9F5B1BBAB26F0CD7287A7C26A4F556AE783021908C810B3EC9A448D4297AE3CDBE6EECB076F07E25DDCECE367DC45205637t33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0E71-3F7D-4071-ADF5-4F3F009A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2575</Words>
  <Characters>14684</Characters>
  <Application>Microsoft Office Word</Application>
  <DocSecurity>4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Коробкова</dc:creator>
  <cp:lastModifiedBy>Елена Е. Филатова</cp:lastModifiedBy>
  <cp:revision>2</cp:revision>
  <cp:lastPrinted>2021-10-21T06:03:00Z</cp:lastPrinted>
  <dcterms:created xsi:type="dcterms:W3CDTF">2024-02-14T10:44:00Z</dcterms:created>
  <dcterms:modified xsi:type="dcterms:W3CDTF">2024-02-14T10:44:00Z</dcterms:modified>
</cp:coreProperties>
</file>